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6F68D">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43AB5DED">
      <w:pPr>
        <w:spacing w:after="0" w:line="160" w:lineRule="exact"/>
        <w:jc w:val="center"/>
        <w:rPr>
          <w:rFonts w:ascii="Times New Roman" w:hAnsi="Times New Roman" w:eastAsia="方正楷体_GBK" w:cs="仿宋"/>
          <w:b/>
          <w:sz w:val="36"/>
          <w:szCs w:val="36"/>
        </w:rPr>
      </w:pPr>
    </w:p>
    <w:p w14:paraId="4618AA08">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191</w:t>
      </w:r>
      <w:r>
        <w:rPr>
          <w:rFonts w:hint="eastAsia" w:ascii="Times New Roman" w:hAnsi="Times New Roman" w:eastAsia="方正楷体_GBK" w:cs="仿宋"/>
          <w:b/>
          <w:sz w:val="36"/>
          <w:szCs w:val="36"/>
        </w:rPr>
        <w:t>号</w:t>
      </w:r>
    </w:p>
    <w:p w14:paraId="6C26BDE5">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2EFDD4BC">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val="en-US" w:eastAsia="zh-CN"/>
        </w:rPr>
        <w:t>乾龙镇廻龙社区8组（原廻龙村6组）</w:t>
      </w:r>
      <w:r>
        <w:rPr>
          <w:rFonts w:hint="eastAsia" w:ascii="Times New Roman" w:hAnsi="Times New Roman" w:eastAsia="方正仿宋_GBK"/>
          <w:sz w:val="36"/>
          <w:szCs w:val="36"/>
        </w:rPr>
        <w:t>的部分集体土地征收为国家所有。现将有关事项公告如下。</w:t>
      </w:r>
    </w:p>
    <w:p w14:paraId="0E6622B1">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59A8A6F3">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（一）批准机关：</w:t>
      </w:r>
      <w:r>
        <w:rPr>
          <w:rFonts w:hint="eastAsia" w:ascii="Times New Roman" w:hAnsi="Times New Roman" w:eastAsia="方正仿宋_GBK"/>
          <w:sz w:val="36"/>
          <w:szCs w:val="36"/>
        </w:rPr>
        <w:t>四川省人民政府</w:t>
      </w:r>
    </w:p>
    <w:p w14:paraId="3ECFC3E0">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楷体_GBK" w:cs="方正楷体_GBK"/>
          <w:b/>
          <w:bCs/>
          <w:sz w:val="36"/>
          <w:szCs w:val="36"/>
        </w:rPr>
        <w:t>（二）批准时间：</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年</w:t>
      </w:r>
      <w:r>
        <w:rPr>
          <w:rFonts w:hint="eastAsia" w:ascii="Times New Roman" w:hAnsi="Times New Roman" w:eastAsia="方正仿宋_GBK"/>
          <w:sz w:val="36"/>
          <w:szCs w:val="36"/>
          <w:lang w:val="en-US" w:eastAsia="zh-CN"/>
        </w:rPr>
        <w:t>8</w:t>
      </w:r>
      <w:r>
        <w:rPr>
          <w:rFonts w:hint="eastAsia" w:ascii="Times New Roman" w:hAnsi="Times New Roman" w:eastAsia="方正仿宋_GBK"/>
          <w:sz w:val="36"/>
          <w:szCs w:val="36"/>
        </w:rPr>
        <w:t>月</w:t>
      </w:r>
      <w:r>
        <w:rPr>
          <w:rFonts w:hint="eastAsia" w:ascii="Times New Roman" w:hAnsi="Times New Roman" w:eastAsia="方正仿宋_GBK"/>
          <w:sz w:val="36"/>
          <w:szCs w:val="36"/>
          <w:lang w:val="en-US" w:eastAsia="zh-CN"/>
        </w:rPr>
        <w:t>18</w:t>
      </w:r>
      <w:r>
        <w:rPr>
          <w:rFonts w:hint="eastAsia" w:ascii="Times New Roman" w:hAnsi="Times New Roman" w:eastAsia="方正仿宋_GBK"/>
          <w:sz w:val="36"/>
          <w:szCs w:val="36"/>
        </w:rPr>
        <w:t>日</w:t>
      </w:r>
    </w:p>
    <w:p w14:paraId="1588ABCB">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（三）批准文号：</w:t>
      </w:r>
      <w:r>
        <w:rPr>
          <w:rFonts w:hint="eastAsia" w:ascii="Times New Roman" w:hAnsi="Times New Roman" w:eastAsia="方正仿宋_GBK"/>
          <w:sz w:val="36"/>
          <w:szCs w:val="36"/>
        </w:rPr>
        <w:t>《四川省人民政府关于安岳</w:t>
      </w:r>
      <w:r>
        <w:rPr>
          <w:rFonts w:hint="eastAsia" w:ascii="Times New Roman" w:hAnsi="Times New Roman" w:eastAsia="方正仿宋_GBK"/>
          <w:sz w:val="36"/>
          <w:szCs w:val="36"/>
          <w:lang w:val="en-US" w:eastAsia="zh-CN"/>
        </w:rPr>
        <w:t>气田高石梯</w:t>
      </w:r>
      <w:r>
        <w:rPr>
          <w:rFonts w:hint="eastAsia" w:ascii="Times New Roman" w:hAnsi="Times New Roman" w:eastAsia="方正仿宋_GBK" w:cs="Times New Roman"/>
          <w:sz w:val="36"/>
          <w:szCs w:val="36"/>
          <w:highlight w:val="none"/>
          <w:lang w:val="en-US" w:eastAsia="zh-CN"/>
        </w:rPr>
        <w:t>～</w:t>
      </w:r>
      <w:r>
        <w:rPr>
          <w:rFonts w:hint="eastAsia" w:ascii="Times New Roman" w:hAnsi="Times New Roman" w:eastAsia="方正仿宋_GBK"/>
          <w:sz w:val="36"/>
          <w:szCs w:val="36"/>
          <w:lang w:val="en-US" w:eastAsia="zh-CN"/>
        </w:rPr>
        <w:t>磨溪区块灯四气藏一期开发地面集输工程</w:t>
      </w:r>
      <w:r>
        <w:rPr>
          <w:rFonts w:hint="eastAsia" w:ascii="Times New Roman" w:hAnsi="Times New Roman" w:eastAsia="方正仿宋_GBK"/>
          <w:sz w:val="36"/>
          <w:szCs w:val="36"/>
        </w:rPr>
        <w:t>建设用地的批复》（川府土〔</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1138</w:t>
      </w:r>
      <w:r>
        <w:rPr>
          <w:rFonts w:hint="eastAsia" w:ascii="Times New Roman" w:hAnsi="Times New Roman" w:eastAsia="方正仿宋_GBK"/>
          <w:sz w:val="36"/>
          <w:szCs w:val="36"/>
        </w:rPr>
        <w:t>号）</w:t>
      </w:r>
    </w:p>
    <w:p w14:paraId="376F3B8F">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62FD15AC">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lang w:val="en-US" w:eastAsia="zh-CN"/>
        </w:rPr>
        <w:t>乾龙镇廻龙社区8组（原廻龙村6组）耕地总面积256.8600亩，人口123人，人均耕地2.0883亩。拟征地1.0501亩，其中：农用地1.0501亩（耕地1.0501亩）</w:t>
      </w:r>
      <w:r>
        <w:rPr>
          <w:rFonts w:hint="eastAsia" w:ascii="Times New Roman" w:hAnsi="Times New Roman" w:eastAsia="方正仿宋_GBK"/>
          <w:sz w:val="36"/>
          <w:szCs w:val="36"/>
          <w:lang w:eastAsia="zh-CN"/>
        </w:rPr>
        <w:t>。</w:t>
      </w:r>
    </w:p>
    <w:p w14:paraId="26FFF29F">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三、征收土地补偿费用（</w:t>
      </w:r>
      <w:r>
        <w:rPr>
          <w:rFonts w:hint="eastAsia" w:ascii="Times New Roman" w:hAnsi="Times New Roman" w:eastAsia="方正仿宋_GBK"/>
          <w:sz w:val="36"/>
          <w:szCs w:val="36"/>
          <w:lang w:val="en-US" w:eastAsia="zh-CN"/>
        </w:rPr>
        <w:t>47254.50</w:t>
      </w:r>
      <w:r>
        <w:rPr>
          <w:rFonts w:hint="eastAsia" w:ascii="Times New Roman" w:hAnsi="Times New Roman" w:eastAsia="方正黑体_GBK" w:cs="方正黑体_GBK"/>
          <w:sz w:val="36"/>
          <w:szCs w:val="36"/>
        </w:rPr>
        <w:t>元）</w:t>
      </w:r>
    </w:p>
    <w:p w14:paraId="50ED8356">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7530D409">
      <w:pPr>
        <w:keepNext w:val="0"/>
        <w:keepLines w:val="0"/>
        <w:pageBreakBefore w:val="0"/>
        <w:widowControl w:val="0"/>
        <w:tabs>
          <w:tab w:val="left" w:pos="9540"/>
        </w:tabs>
        <w:kinsoku/>
        <w:wordWrap/>
        <w:overflowPunct/>
        <w:topLinePunct w:val="0"/>
        <w:autoSpaceDE/>
        <w:autoSpaceDN/>
        <w:bidi w:val="0"/>
        <w:adjustRightInd/>
        <w:snapToGrid/>
        <w:spacing w:after="0" w:line="480" w:lineRule="exact"/>
        <w:ind w:right="-117" w:rightChars="-53" w:firstLine="723" w:firstLineChars="200"/>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sz w:val="36"/>
          <w:szCs w:val="36"/>
          <w:lang w:val="en-US" w:eastAsia="zh-CN"/>
        </w:rPr>
        <w:t>1.0501亩×45000元/亩=47254.50元</w:t>
      </w:r>
    </w:p>
    <w:p w14:paraId="12E9D109">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6C90353D">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bookmarkStart w:id="0" w:name="_GoBack"/>
      <w:bookmarkEnd w:id="0"/>
    </w:p>
    <w:p w14:paraId="595D0D85">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160AE498">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1</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6B115E53">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5FC24CC8">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7EF8551D">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25D47CA5">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46DDB139">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4E91BF78">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749CA057">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73ABF5DE">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7DA9715B">
      <w:pPr>
        <w:keepNext w:val="0"/>
        <w:keepLines w:val="0"/>
        <w:pageBreakBefore w:val="0"/>
        <w:widowControl w:val="0"/>
        <w:kinsoku/>
        <w:wordWrap/>
        <w:overflowPunct/>
        <w:topLinePunct w:val="0"/>
        <w:autoSpaceDE/>
        <w:autoSpaceDN/>
        <w:bidi w:val="0"/>
        <w:adjustRightInd w:val="0"/>
        <w:snapToGrid w:val="0"/>
        <w:spacing w:after="0" w:line="56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708F70B9">
      <w:pPr>
        <w:keepNext w:val="0"/>
        <w:keepLines w:val="0"/>
        <w:pageBreakBefore w:val="0"/>
        <w:widowControl w:val="0"/>
        <w:kinsoku/>
        <w:wordWrap/>
        <w:overflowPunct/>
        <w:topLinePunct w:val="0"/>
        <w:autoSpaceDE/>
        <w:autoSpaceDN/>
        <w:bidi w:val="0"/>
        <w:adjustRightInd w:val="0"/>
        <w:snapToGrid w:val="0"/>
        <w:spacing w:after="0" w:line="56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06C42A"/>
    <w:multiLevelType w:val="singleLevel"/>
    <w:tmpl w:val="D606C42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4A875B6"/>
    <w:rsid w:val="050F19D9"/>
    <w:rsid w:val="0625666C"/>
    <w:rsid w:val="06400C4E"/>
    <w:rsid w:val="06AD4030"/>
    <w:rsid w:val="070C285B"/>
    <w:rsid w:val="0721282E"/>
    <w:rsid w:val="09AA4D5C"/>
    <w:rsid w:val="09B13C01"/>
    <w:rsid w:val="09C424AB"/>
    <w:rsid w:val="0A74439D"/>
    <w:rsid w:val="0B1A7CC0"/>
    <w:rsid w:val="0B692B37"/>
    <w:rsid w:val="0B876535"/>
    <w:rsid w:val="0D9832F6"/>
    <w:rsid w:val="0EE52A94"/>
    <w:rsid w:val="0FFA00C0"/>
    <w:rsid w:val="104F3F68"/>
    <w:rsid w:val="149F6963"/>
    <w:rsid w:val="14EE75DA"/>
    <w:rsid w:val="15411A14"/>
    <w:rsid w:val="15432E71"/>
    <w:rsid w:val="15ED6F84"/>
    <w:rsid w:val="1671100B"/>
    <w:rsid w:val="17426EB9"/>
    <w:rsid w:val="18F002B2"/>
    <w:rsid w:val="193E689A"/>
    <w:rsid w:val="19E82D37"/>
    <w:rsid w:val="19FA0ED7"/>
    <w:rsid w:val="1ABC044C"/>
    <w:rsid w:val="1EDD3086"/>
    <w:rsid w:val="1FB4300E"/>
    <w:rsid w:val="217001E2"/>
    <w:rsid w:val="220F3557"/>
    <w:rsid w:val="22233EEB"/>
    <w:rsid w:val="226857E4"/>
    <w:rsid w:val="227662BE"/>
    <w:rsid w:val="23734838"/>
    <w:rsid w:val="23C94632"/>
    <w:rsid w:val="23FF085B"/>
    <w:rsid w:val="24155071"/>
    <w:rsid w:val="253C3E23"/>
    <w:rsid w:val="256C0FE2"/>
    <w:rsid w:val="257D0670"/>
    <w:rsid w:val="25DF76E4"/>
    <w:rsid w:val="263271D5"/>
    <w:rsid w:val="26A45974"/>
    <w:rsid w:val="26BE139A"/>
    <w:rsid w:val="2858699F"/>
    <w:rsid w:val="29887728"/>
    <w:rsid w:val="2A181297"/>
    <w:rsid w:val="2AF04872"/>
    <w:rsid w:val="2D940467"/>
    <w:rsid w:val="2EBE07DF"/>
    <w:rsid w:val="2F0C123B"/>
    <w:rsid w:val="2F0D7070"/>
    <w:rsid w:val="2F484DA8"/>
    <w:rsid w:val="2F563C39"/>
    <w:rsid w:val="2FAA2B11"/>
    <w:rsid w:val="2FD75420"/>
    <w:rsid w:val="30C776F3"/>
    <w:rsid w:val="317E6003"/>
    <w:rsid w:val="32B2014A"/>
    <w:rsid w:val="3355548A"/>
    <w:rsid w:val="34375548"/>
    <w:rsid w:val="34627E5E"/>
    <w:rsid w:val="34B14942"/>
    <w:rsid w:val="34CE5EA8"/>
    <w:rsid w:val="34E56399"/>
    <w:rsid w:val="35D327C8"/>
    <w:rsid w:val="37686BB1"/>
    <w:rsid w:val="37E5E289"/>
    <w:rsid w:val="3A8D7791"/>
    <w:rsid w:val="3AE36B6E"/>
    <w:rsid w:val="3B876E7F"/>
    <w:rsid w:val="3C2B1831"/>
    <w:rsid w:val="3CAA75CA"/>
    <w:rsid w:val="3F1C6797"/>
    <w:rsid w:val="405801F9"/>
    <w:rsid w:val="414C7ECC"/>
    <w:rsid w:val="43790B7C"/>
    <w:rsid w:val="438020AF"/>
    <w:rsid w:val="44AD22F5"/>
    <w:rsid w:val="44CB5450"/>
    <w:rsid w:val="469E3EE3"/>
    <w:rsid w:val="46C16C66"/>
    <w:rsid w:val="46E33A26"/>
    <w:rsid w:val="47610125"/>
    <w:rsid w:val="47C12579"/>
    <w:rsid w:val="47F334C4"/>
    <w:rsid w:val="4821416A"/>
    <w:rsid w:val="48AB197C"/>
    <w:rsid w:val="48C64F72"/>
    <w:rsid w:val="48F84495"/>
    <w:rsid w:val="49D96075"/>
    <w:rsid w:val="49E6703C"/>
    <w:rsid w:val="4A09107A"/>
    <w:rsid w:val="4B1D4687"/>
    <w:rsid w:val="4B366772"/>
    <w:rsid w:val="4C2D326E"/>
    <w:rsid w:val="4CF76367"/>
    <w:rsid w:val="4D5A04CE"/>
    <w:rsid w:val="4E803A03"/>
    <w:rsid w:val="4EBB34EA"/>
    <w:rsid w:val="519F5DF6"/>
    <w:rsid w:val="52590327"/>
    <w:rsid w:val="536D2EE6"/>
    <w:rsid w:val="53B37937"/>
    <w:rsid w:val="53E93DE2"/>
    <w:rsid w:val="54490ABB"/>
    <w:rsid w:val="556F5D7B"/>
    <w:rsid w:val="57E96F15"/>
    <w:rsid w:val="587D7CA2"/>
    <w:rsid w:val="5882570B"/>
    <w:rsid w:val="5A3C19C4"/>
    <w:rsid w:val="5A6461D4"/>
    <w:rsid w:val="5A671CDE"/>
    <w:rsid w:val="5A9E3714"/>
    <w:rsid w:val="5B1201E1"/>
    <w:rsid w:val="5B2F43FF"/>
    <w:rsid w:val="5BBE156E"/>
    <w:rsid w:val="5D410686"/>
    <w:rsid w:val="5D6E6E32"/>
    <w:rsid w:val="5E8545C5"/>
    <w:rsid w:val="5EF53E7D"/>
    <w:rsid w:val="5F664989"/>
    <w:rsid w:val="602A280F"/>
    <w:rsid w:val="602E331C"/>
    <w:rsid w:val="603F1DF4"/>
    <w:rsid w:val="617059E9"/>
    <w:rsid w:val="6207355E"/>
    <w:rsid w:val="63740CA9"/>
    <w:rsid w:val="63E65437"/>
    <w:rsid w:val="64764064"/>
    <w:rsid w:val="648179F9"/>
    <w:rsid w:val="64B15BDC"/>
    <w:rsid w:val="651A5A67"/>
    <w:rsid w:val="65CC7110"/>
    <w:rsid w:val="66A04893"/>
    <w:rsid w:val="66E005EB"/>
    <w:rsid w:val="66FE3F14"/>
    <w:rsid w:val="675608AD"/>
    <w:rsid w:val="676D24BC"/>
    <w:rsid w:val="67A44A20"/>
    <w:rsid w:val="68025902"/>
    <w:rsid w:val="68444BA9"/>
    <w:rsid w:val="685C6397"/>
    <w:rsid w:val="68C83A2C"/>
    <w:rsid w:val="69300598"/>
    <w:rsid w:val="6A0942FC"/>
    <w:rsid w:val="6A7259FE"/>
    <w:rsid w:val="6AD608EF"/>
    <w:rsid w:val="6BAC4F3F"/>
    <w:rsid w:val="6C027930"/>
    <w:rsid w:val="6D8F2D6B"/>
    <w:rsid w:val="6E071D97"/>
    <w:rsid w:val="6FF71ED2"/>
    <w:rsid w:val="735F344D"/>
    <w:rsid w:val="73CB535A"/>
    <w:rsid w:val="74637A10"/>
    <w:rsid w:val="75160662"/>
    <w:rsid w:val="785901FD"/>
    <w:rsid w:val="7A747570"/>
    <w:rsid w:val="7AC551B3"/>
    <w:rsid w:val="7ADE4455"/>
    <w:rsid w:val="7CF77FE5"/>
    <w:rsid w:val="7D0A7D18"/>
    <w:rsid w:val="7D1961AD"/>
    <w:rsid w:val="7DD1164D"/>
    <w:rsid w:val="7DE52B48"/>
    <w:rsid w:val="7E796A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686</Words>
  <Characters>776</Characters>
  <Lines>0</Lines>
  <Paragraphs>0</Paragraphs>
  <TotalTime>1</TotalTime>
  <ScaleCrop>false</ScaleCrop>
  <LinksUpToDate>false</LinksUpToDate>
  <CharactersWithSpaces>905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2024-07-15T02:08:00Z</cp:lastPrinted>
  <dcterms:modified xsi:type="dcterms:W3CDTF">2024-07-15T03:43:44Z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E76854C4F15848FA8C6A4F473AB5DDA0_13</vt:lpwstr>
  </property>
</Properties>
</file>